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DB" w:rsidRDefault="00293EDB" w:rsidP="00293EDB">
      <w:pPr>
        <w:pStyle w:val="a3"/>
        <w:tabs>
          <w:tab w:val="left" w:pos="708"/>
        </w:tabs>
        <w:spacing w:before="0" w:beforeAutospacing="0" w:after="0" w:afterAutospacing="0"/>
        <w:jc w:val="center"/>
      </w:pPr>
      <w:r>
        <w:t>ФОРМА</w:t>
      </w:r>
    </w:p>
    <w:p w:rsidR="00293EDB" w:rsidRDefault="00293EDB" w:rsidP="00293EDB">
      <w:pPr>
        <w:pStyle w:val="a3"/>
        <w:tabs>
          <w:tab w:val="left" w:pos="708"/>
        </w:tabs>
        <w:spacing w:before="0" w:beforeAutospacing="0" w:after="0" w:afterAutospacing="0"/>
        <w:jc w:val="center"/>
      </w:pPr>
      <w:bookmarkStart w:id="0" w:name="_GoBack"/>
      <w:r>
        <w:t xml:space="preserve"> заключения по результатам проведения антикоррупционной экспертизы</w:t>
      </w:r>
    </w:p>
    <w:p w:rsidR="00293EDB" w:rsidRDefault="00293EDB" w:rsidP="00293EDB">
      <w:pPr>
        <w:tabs>
          <w:tab w:val="left" w:pos="708"/>
        </w:tabs>
        <w:rPr>
          <w:sz w:val="18"/>
          <w:szCs w:val="18"/>
        </w:rPr>
      </w:pPr>
    </w:p>
    <w:tbl>
      <w:tblPr>
        <w:tblStyle w:val="a7"/>
        <w:tblW w:w="0" w:type="auto"/>
        <w:tblInd w:w="3141" w:type="dxa"/>
        <w:tblLook w:val="01E0" w:firstRow="1" w:lastRow="1" w:firstColumn="1" w:lastColumn="1" w:noHBand="0" w:noVBand="0"/>
      </w:tblPr>
      <w:tblGrid>
        <w:gridCol w:w="6430"/>
      </w:tblGrid>
      <w:tr w:rsidR="00293EDB" w:rsidTr="005F7EC3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293EDB" w:rsidRDefault="00293EDB" w:rsidP="005F7E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Главе Земцовского сельского поселения</w:t>
            </w:r>
          </w:p>
          <w:p w:rsidR="00293EDB" w:rsidRDefault="00293EDB" w:rsidP="005F7E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</w:t>
            </w:r>
          </w:p>
          <w:p w:rsidR="00293EDB" w:rsidRDefault="00293EDB" w:rsidP="005F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  <w:p w:rsidR="00293EDB" w:rsidRDefault="00293EDB" w:rsidP="005F7E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</w:t>
            </w:r>
          </w:p>
          <w:p w:rsidR="00293EDB" w:rsidRDefault="00293EDB" w:rsidP="005F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:rsidR="00293EDB" w:rsidRDefault="00293EDB" w:rsidP="00293EDB">
      <w:pPr>
        <w:tabs>
          <w:tab w:val="left" w:pos="708"/>
        </w:tabs>
        <w:rPr>
          <w:sz w:val="16"/>
          <w:szCs w:val="16"/>
        </w:rPr>
      </w:pPr>
    </w:p>
    <w:p w:rsidR="00293EDB" w:rsidRDefault="00293EDB" w:rsidP="00293EDB">
      <w:pPr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293EDB" w:rsidRDefault="00293EDB" w:rsidP="00293EDB">
      <w:pPr>
        <w:pStyle w:val="a3"/>
        <w:tabs>
          <w:tab w:val="left" w:pos="708"/>
        </w:tabs>
        <w:spacing w:before="0" w:beforeAutospacing="0" w:after="0" w:afterAutospacing="0"/>
        <w:jc w:val="center"/>
      </w:pPr>
      <w:r>
        <w:t>по результатам проведения антикоррупционной экспертизы</w:t>
      </w:r>
    </w:p>
    <w:p w:rsidR="00293EDB" w:rsidRDefault="00293EDB" w:rsidP="00293EDB">
      <w:pPr>
        <w:tabs>
          <w:tab w:val="left" w:pos="708"/>
        </w:tabs>
        <w:jc w:val="center"/>
        <w:rPr>
          <w:sz w:val="22"/>
          <w:szCs w:val="22"/>
        </w:rPr>
      </w:pPr>
    </w:p>
    <w:p w:rsidR="00293EDB" w:rsidRDefault="00293EDB" w:rsidP="00293EDB">
      <w:pPr>
        <w:pBdr>
          <w:top w:val="single" w:sz="4" w:space="1" w:color="auto"/>
        </w:pBdr>
        <w:tabs>
          <w:tab w:val="left" w:pos="708"/>
        </w:tabs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293EDB" w:rsidRDefault="00293EDB" w:rsidP="00293EDB">
      <w:pPr>
        <w:tabs>
          <w:tab w:val="left" w:pos="708"/>
        </w:tabs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Администрацией Земцовского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Земцовского сельского поселения и их проектов </w:t>
      </w:r>
      <w:proofErr w:type="gramEnd"/>
    </w:p>
    <w:p w:rsidR="00293EDB" w:rsidRDefault="00293EDB" w:rsidP="00293EDB">
      <w:p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293EDB" w:rsidRDefault="00293EDB" w:rsidP="00293EDB">
      <w:pPr>
        <w:tabs>
          <w:tab w:val="left" w:pos="708"/>
        </w:tabs>
        <w:jc w:val="center"/>
      </w:pPr>
      <w:r>
        <w:t>(</w:t>
      </w:r>
      <w:r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293EDB" w:rsidRDefault="00293EDB" w:rsidP="00293EDB">
      <w:pPr>
        <w:tabs>
          <w:tab w:val="left" w:pos="708"/>
        </w:tabs>
        <w:jc w:val="center"/>
      </w:pPr>
    </w:p>
    <w:p w:rsidR="00293EDB" w:rsidRDefault="00293EDB" w:rsidP="00293EDB">
      <w:p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выявления в нем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и их последующего устранения.</w:t>
      </w:r>
    </w:p>
    <w:p w:rsidR="00293EDB" w:rsidRDefault="00293EDB" w:rsidP="00293EDB">
      <w:pPr>
        <w:tabs>
          <w:tab w:val="left" w:pos="708"/>
        </w:tabs>
        <w:jc w:val="both"/>
        <w:rPr>
          <w:sz w:val="16"/>
          <w:szCs w:val="16"/>
        </w:rPr>
      </w:pPr>
    </w:p>
    <w:p w:rsidR="00293EDB" w:rsidRDefault="00293EDB" w:rsidP="00293EDB">
      <w:pPr>
        <w:tabs>
          <w:tab w:val="left" w:pos="708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1:</w:t>
      </w:r>
    </w:p>
    <w:p w:rsidR="00293EDB" w:rsidRDefault="00293EDB" w:rsidP="00293EDB">
      <w:pPr>
        <w:tabs>
          <w:tab w:val="left" w:pos="708"/>
        </w:tabs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представленном</w:t>
      </w:r>
      <w:proofErr w:type="gramEnd"/>
    </w:p>
    <w:p w:rsidR="00293EDB" w:rsidRDefault="00293EDB" w:rsidP="00293EDB">
      <w:pPr>
        <w:tabs>
          <w:tab w:val="left" w:pos="708"/>
        </w:tabs>
        <w:jc w:val="center"/>
        <w:rPr>
          <w:sz w:val="24"/>
          <w:szCs w:val="24"/>
        </w:rPr>
      </w:pPr>
    </w:p>
    <w:p w:rsidR="00293EDB" w:rsidRDefault="00293EDB" w:rsidP="00293EDB">
      <w:pPr>
        <w:pBdr>
          <w:top w:val="single" w:sz="4" w:space="1" w:color="auto"/>
        </w:pBdr>
        <w:tabs>
          <w:tab w:val="left" w:pos="7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293EDB" w:rsidRDefault="00293EDB" w:rsidP="00293EDB">
      <w:pPr>
        <w:tabs>
          <w:tab w:val="left" w:pos="70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коррупциогенные</w:t>
      </w:r>
      <w:proofErr w:type="spellEnd"/>
      <w:r>
        <w:rPr>
          <w:sz w:val="24"/>
          <w:szCs w:val="24"/>
        </w:rPr>
        <w:t xml:space="preserve"> факторы не выявлены.</w:t>
      </w:r>
    </w:p>
    <w:p w:rsidR="00293EDB" w:rsidRDefault="00293EDB" w:rsidP="00293EDB">
      <w:pPr>
        <w:tabs>
          <w:tab w:val="left" w:pos="708"/>
        </w:tabs>
        <w:rPr>
          <w:sz w:val="16"/>
          <w:szCs w:val="16"/>
        </w:rPr>
      </w:pPr>
    </w:p>
    <w:p w:rsidR="00293EDB" w:rsidRDefault="00293EDB" w:rsidP="00293EDB">
      <w:pPr>
        <w:tabs>
          <w:tab w:val="left" w:pos="708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2:</w:t>
      </w:r>
    </w:p>
    <w:p w:rsidR="00293EDB" w:rsidRDefault="00293EDB" w:rsidP="00293EDB">
      <w:pPr>
        <w:tabs>
          <w:tab w:val="left" w:pos="708"/>
        </w:tabs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представленном</w:t>
      </w:r>
      <w:proofErr w:type="gramEnd"/>
    </w:p>
    <w:p w:rsidR="00293EDB" w:rsidRDefault="00293EDB" w:rsidP="00293EDB">
      <w:pPr>
        <w:tabs>
          <w:tab w:val="left" w:pos="708"/>
        </w:tabs>
        <w:jc w:val="center"/>
        <w:rPr>
          <w:sz w:val="24"/>
          <w:szCs w:val="24"/>
        </w:rPr>
      </w:pPr>
    </w:p>
    <w:p w:rsidR="00293EDB" w:rsidRDefault="00293EDB" w:rsidP="00293EDB">
      <w:pPr>
        <w:pBdr>
          <w:top w:val="single" w:sz="4" w:space="1" w:color="auto"/>
        </w:pBdr>
        <w:tabs>
          <w:tab w:val="left" w:pos="7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293EDB" w:rsidRDefault="00293EDB" w:rsidP="00293EDB">
      <w:p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выявлены следующие </w:t>
      </w:r>
      <w:proofErr w:type="spellStart"/>
      <w:r>
        <w:rPr>
          <w:sz w:val="24"/>
          <w:szCs w:val="24"/>
        </w:rPr>
        <w:t>коррупциогенные</w:t>
      </w:r>
      <w:proofErr w:type="spellEnd"/>
      <w:r>
        <w:rPr>
          <w:sz w:val="24"/>
          <w:szCs w:val="24"/>
        </w:rPr>
        <w:t xml:space="preserve"> факторы </w:t>
      </w:r>
      <w:r>
        <w:rPr>
          <w:rStyle w:val="a6"/>
          <w:sz w:val="24"/>
          <w:szCs w:val="24"/>
        </w:rPr>
        <w:footnoteReference w:id="1"/>
      </w:r>
      <w:r>
        <w:rPr>
          <w:sz w:val="24"/>
          <w:szCs w:val="24"/>
        </w:rPr>
        <w:t>:</w:t>
      </w:r>
    </w:p>
    <w:p w:rsidR="00293EDB" w:rsidRDefault="00293EDB" w:rsidP="00293EDB">
      <w:p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</w:t>
      </w:r>
    </w:p>
    <w:p w:rsidR="00293EDB" w:rsidRDefault="00293EDB" w:rsidP="00293EDB">
      <w:p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</w:t>
      </w:r>
    </w:p>
    <w:p w:rsidR="00293EDB" w:rsidRDefault="00293EDB" w:rsidP="00293EDB">
      <w:p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293EDB" w:rsidRDefault="00293EDB" w:rsidP="00293EDB">
      <w:pPr>
        <w:tabs>
          <w:tab w:val="left" w:pos="708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устранения выявленных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предлагается</w:t>
      </w:r>
      <w:r>
        <w:rPr>
          <w:sz w:val="24"/>
          <w:szCs w:val="24"/>
        </w:rPr>
        <w:br/>
      </w:r>
    </w:p>
    <w:p w:rsidR="00293EDB" w:rsidRDefault="00293EDB" w:rsidP="00293EDB">
      <w:pPr>
        <w:pBdr>
          <w:top w:val="single" w:sz="4" w:space="1" w:color="auto"/>
        </w:pBdr>
        <w:tabs>
          <w:tab w:val="left" w:pos="708"/>
        </w:tabs>
        <w:jc w:val="both"/>
        <w:rPr>
          <w:sz w:val="2"/>
          <w:szCs w:val="2"/>
        </w:rPr>
      </w:pPr>
    </w:p>
    <w:p w:rsidR="00293EDB" w:rsidRDefault="00293EDB" w:rsidP="00293EDB">
      <w:pPr>
        <w:pBdr>
          <w:top w:val="single" w:sz="4" w:space="1" w:color="auto"/>
        </w:pBdr>
        <w:tabs>
          <w:tab w:val="left" w:pos="708"/>
        </w:tabs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(указывается способ устранения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3119"/>
      </w:tblGrid>
      <w:tr w:rsidR="00293EDB" w:rsidTr="005F7EC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EDB" w:rsidRDefault="00293EDB" w:rsidP="005F7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293EDB" w:rsidRDefault="00293EDB" w:rsidP="005F7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EDB" w:rsidRDefault="00293EDB" w:rsidP="005F7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293EDB" w:rsidRDefault="00293EDB" w:rsidP="005F7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EDB" w:rsidRDefault="00293EDB" w:rsidP="005F7EC3">
            <w:pPr>
              <w:jc w:val="center"/>
              <w:rPr>
                <w:sz w:val="24"/>
                <w:szCs w:val="24"/>
              </w:rPr>
            </w:pPr>
          </w:p>
        </w:tc>
      </w:tr>
      <w:tr w:rsidR="00293EDB" w:rsidTr="005F7EC3">
        <w:tc>
          <w:tcPr>
            <w:tcW w:w="3289" w:type="dxa"/>
          </w:tcPr>
          <w:p w:rsidR="00293EDB" w:rsidRDefault="00293EDB" w:rsidP="005F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293EDB" w:rsidRDefault="00293EDB" w:rsidP="005F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293EDB" w:rsidRDefault="00293EDB" w:rsidP="005F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293EDB" w:rsidRDefault="00293EDB" w:rsidP="005F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293EDB" w:rsidRDefault="00293EDB" w:rsidP="005F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293EDB" w:rsidRDefault="00293EDB" w:rsidP="00293EDB">
      <w:pPr>
        <w:widowControl w:val="0"/>
        <w:tabs>
          <w:tab w:val="left" w:pos="708"/>
        </w:tabs>
        <w:outlineLvl w:val="0"/>
        <w:rPr>
          <w:sz w:val="2"/>
          <w:szCs w:val="2"/>
        </w:rPr>
      </w:pPr>
    </w:p>
    <w:p w:rsidR="00293EDB" w:rsidRDefault="00293EDB" w:rsidP="00293EDB"/>
    <w:p w:rsidR="00180BD6" w:rsidRDefault="00180BD6"/>
    <w:sectPr w:rsidR="00180BD6" w:rsidSect="00293ED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DB" w:rsidRDefault="00293EDB" w:rsidP="00293EDB">
      <w:r>
        <w:separator/>
      </w:r>
    </w:p>
  </w:endnote>
  <w:endnote w:type="continuationSeparator" w:id="0">
    <w:p w:rsidR="00293EDB" w:rsidRDefault="00293EDB" w:rsidP="0029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DB" w:rsidRDefault="00293EDB" w:rsidP="00293EDB">
      <w:r>
        <w:separator/>
      </w:r>
    </w:p>
  </w:footnote>
  <w:footnote w:type="continuationSeparator" w:id="0">
    <w:p w:rsidR="00293EDB" w:rsidRDefault="00293EDB" w:rsidP="00293EDB">
      <w:r>
        <w:continuationSeparator/>
      </w:r>
    </w:p>
  </w:footnote>
  <w:footnote w:id="1">
    <w:p w:rsidR="00293EDB" w:rsidRDefault="00293EDB" w:rsidP="00293EDB">
      <w:pPr>
        <w:pStyle w:val="a4"/>
        <w:tabs>
          <w:tab w:val="left" w:pos="708"/>
        </w:tabs>
        <w:ind w:firstLine="567"/>
        <w:jc w:val="both"/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7F"/>
    <w:rsid w:val="00180BD6"/>
    <w:rsid w:val="00293EDB"/>
    <w:rsid w:val="00AB7C7F"/>
    <w:rsid w:val="00C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3ED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rsid w:val="00293EDB"/>
    <w:pPr>
      <w:overflowPunct/>
      <w:adjustRightInd/>
    </w:pPr>
  </w:style>
  <w:style w:type="character" w:customStyle="1" w:styleId="a5">
    <w:name w:val="Текст сноски Знак"/>
    <w:basedOn w:val="a0"/>
    <w:link w:val="a4"/>
    <w:rsid w:val="00293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293EDB"/>
    <w:rPr>
      <w:vertAlign w:val="superscript"/>
    </w:rPr>
  </w:style>
  <w:style w:type="table" w:styleId="a7">
    <w:name w:val="Table Grid"/>
    <w:basedOn w:val="a1"/>
    <w:rsid w:val="00293E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 Знак Знак Знак Знак"/>
    <w:basedOn w:val="a"/>
    <w:rsid w:val="00293EDB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3ED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rsid w:val="00293EDB"/>
    <w:pPr>
      <w:overflowPunct/>
      <w:adjustRightInd/>
    </w:pPr>
  </w:style>
  <w:style w:type="character" w:customStyle="1" w:styleId="a5">
    <w:name w:val="Текст сноски Знак"/>
    <w:basedOn w:val="a0"/>
    <w:link w:val="a4"/>
    <w:rsid w:val="00293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293EDB"/>
    <w:rPr>
      <w:vertAlign w:val="superscript"/>
    </w:rPr>
  </w:style>
  <w:style w:type="table" w:styleId="a7">
    <w:name w:val="Table Grid"/>
    <w:basedOn w:val="a1"/>
    <w:rsid w:val="00293E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 Знак Знак Знак Знак"/>
    <w:basedOn w:val="a"/>
    <w:rsid w:val="00293EDB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>Home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ГО и ЧС</cp:lastModifiedBy>
  <cp:revision>2</cp:revision>
  <dcterms:created xsi:type="dcterms:W3CDTF">2015-02-20T04:52:00Z</dcterms:created>
  <dcterms:modified xsi:type="dcterms:W3CDTF">2015-02-20T04:53:00Z</dcterms:modified>
</cp:coreProperties>
</file>